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05" w:rsidRDefault="006A17B8" w:rsidP="006A2D05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="Arial" w:eastAsiaTheme="majorEastAsia" w:hAnsi="Arial" w:cs="Arial"/>
          <w:b/>
          <w:bCs/>
          <w:noProof/>
          <w:color w:val="FFFFFF" w:themeColor="background1"/>
          <w:kern w:val="24"/>
          <w:sz w:val="120"/>
          <w:szCs w:val="120"/>
        </w:rPr>
        <w:drawing>
          <wp:anchor distT="0" distB="0" distL="114300" distR="114300" simplePos="0" relativeHeight="251661312" behindDoc="0" locked="0" layoutInCell="1" allowOverlap="1" wp14:anchorId="6A9AD404" wp14:editId="50C47B30">
            <wp:simplePos x="0" y="0"/>
            <wp:positionH relativeFrom="column">
              <wp:posOffset>-533595</wp:posOffset>
            </wp:positionH>
            <wp:positionV relativeFrom="paragraph">
              <wp:posOffset>-187325</wp:posOffset>
            </wp:positionV>
            <wp:extent cx="1466850" cy="20751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VEAU LOGO CMH-INPH-SNAM-H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D05" w:rsidRDefault="006A2D05" w:rsidP="006A2D05">
      <w:pPr>
        <w:rPr>
          <w:rFonts w:asciiTheme="minorHAnsi" w:hAnsiTheme="minorHAnsi" w:cstheme="minorHAnsi"/>
          <w:sz w:val="22"/>
          <w:szCs w:val="22"/>
        </w:rPr>
      </w:pPr>
    </w:p>
    <w:p w:rsidR="006A2D05" w:rsidRDefault="006A2D05" w:rsidP="006A2D05">
      <w:pPr>
        <w:rPr>
          <w:rFonts w:asciiTheme="minorHAnsi" w:hAnsiTheme="minorHAnsi" w:cstheme="minorHAnsi"/>
          <w:sz w:val="22"/>
          <w:szCs w:val="22"/>
        </w:rPr>
      </w:pPr>
    </w:p>
    <w:p w:rsidR="006A2D05" w:rsidRDefault="006A2D05" w:rsidP="006A2D05">
      <w:pPr>
        <w:rPr>
          <w:rFonts w:asciiTheme="minorHAnsi" w:hAnsiTheme="minorHAnsi" w:cstheme="minorHAnsi"/>
          <w:sz w:val="22"/>
          <w:szCs w:val="22"/>
        </w:rPr>
      </w:pPr>
    </w:p>
    <w:p w:rsidR="006A2D05" w:rsidRDefault="006A2D05" w:rsidP="006A2D05">
      <w:pPr>
        <w:rPr>
          <w:rFonts w:asciiTheme="minorHAnsi" w:hAnsiTheme="minorHAnsi" w:cstheme="minorHAnsi"/>
          <w:sz w:val="22"/>
          <w:szCs w:val="22"/>
        </w:rPr>
      </w:pPr>
    </w:p>
    <w:p w:rsidR="006A2D05" w:rsidRDefault="006A2D05" w:rsidP="006A2D05">
      <w:pPr>
        <w:rPr>
          <w:rFonts w:asciiTheme="minorHAnsi" w:hAnsiTheme="minorHAnsi" w:cstheme="minorHAnsi"/>
          <w:sz w:val="22"/>
          <w:szCs w:val="22"/>
        </w:rPr>
      </w:pPr>
    </w:p>
    <w:p w:rsidR="006A2D05" w:rsidRPr="006A2D05" w:rsidRDefault="006A2D05" w:rsidP="006A2D05">
      <w:pPr>
        <w:rPr>
          <w:rFonts w:asciiTheme="minorHAnsi" w:hAnsiTheme="minorHAnsi" w:cstheme="minorHAnsi"/>
          <w:sz w:val="22"/>
          <w:szCs w:val="22"/>
        </w:rPr>
      </w:pPr>
    </w:p>
    <w:p w:rsidR="006A2D05" w:rsidRDefault="006A2D05" w:rsidP="006A2D05">
      <w:pPr>
        <w:jc w:val="center"/>
        <w:rPr>
          <w:rFonts w:ascii="Arial" w:hAnsi="Arial" w:cs="Arial"/>
          <w:b/>
          <w:color w:val="00B0F0"/>
          <w:sz w:val="32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9102DF">
        <w:rPr>
          <w:rFonts w:ascii="Arial" w:hAnsi="Arial" w:cs="Arial"/>
          <w:b/>
          <w:color w:val="00B0F0"/>
          <w:sz w:val="32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UNIS</w:t>
      </w:r>
      <w:r>
        <w:rPr>
          <w:rFonts w:ascii="Arial" w:hAnsi="Arial" w:cs="Arial"/>
          <w:b/>
          <w:color w:val="00B0F0"/>
          <w:sz w:val="32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Pr="009102DF">
        <w:rPr>
          <w:rFonts w:ascii="Arial" w:hAnsi="Arial" w:cs="Arial"/>
          <w:b/>
          <w:color w:val="00B0F0"/>
          <w:sz w:val="32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ENSEMBLE</w:t>
      </w:r>
    </w:p>
    <w:p w:rsidR="006A2D05" w:rsidRDefault="006A2D05" w:rsidP="006A2D05">
      <w:pPr>
        <w:jc w:val="center"/>
        <w:rPr>
          <w:rFonts w:ascii="Arial" w:hAnsi="Arial" w:cs="Arial"/>
          <w:b/>
          <w:color w:val="00B0F0"/>
          <w:sz w:val="32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9102DF">
        <w:rPr>
          <w:rFonts w:ascii="Arial" w:hAnsi="Arial" w:cs="Arial"/>
          <w:b/>
          <w:color w:val="00B0F0"/>
          <w:sz w:val="32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POUR LA DÉFENSE DE L’HÔPITAL</w:t>
      </w:r>
    </w:p>
    <w:p w:rsidR="00AD1D1F" w:rsidRPr="006A2D05" w:rsidRDefault="006A2D05" w:rsidP="006A2D05">
      <w:pPr>
        <w:jc w:val="center"/>
        <w:rPr>
          <w:rFonts w:ascii="Arial" w:hAnsi="Arial" w:cs="Arial"/>
          <w:b/>
          <w:color w:val="0066FF"/>
          <w:sz w:val="28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24056A">
        <w:rPr>
          <w:rFonts w:ascii="Arial" w:hAnsi="Arial" w:cs="Arial"/>
          <w:b/>
          <w:color w:val="006699"/>
          <w:sz w:val="28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CMH</w:t>
      </w:r>
      <w:r w:rsidRPr="0024056A">
        <w:rPr>
          <w:rFonts w:ascii="Arial" w:hAnsi="Arial" w:cs="Arial"/>
          <w:b/>
          <w:color w:val="0099CC"/>
          <w:sz w:val="28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– </w:t>
      </w:r>
      <w:r w:rsidRPr="0024056A">
        <w:rPr>
          <w:rFonts w:ascii="Arial" w:hAnsi="Arial" w:cs="Arial"/>
          <w:b/>
          <w:color w:val="0099FF"/>
          <w:sz w:val="28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INPH</w:t>
      </w:r>
      <w:r w:rsidRPr="0024056A">
        <w:rPr>
          <w:rFonts w:ascii="Arial" w:hAnsi="Arial" w:cs="Arial"/>
          <w:b/>
          <w:color w:val="0099CC"/>
          <w:sz w:val="28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– </w:t>
      </w:r>
      <w:r w:rsidRPr="0024056A">
        <w:rPr>
          <w:rFonts w:ascii="Arial" w:hAnsi="Arial" w:cs="Arial"/>
          <w:b/>
          <w:color w:val="0066FF"/>
          <w:sz w:val="28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SNAM-HP</w:t>
      </w:r>
    </w:p>
    <w:p w:rsidR="00AD1D1F" w:rsidRDefault="00BF19C2" w:rsidP="00BF19C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</w:t>
      </w:r>
    </w:p>
    <w:p w:rsidR="006A17B8" w:rsidRPr="006A17B8" w:rsidRDefault="006A17B8" w:rsidP="006A17B8">
      <w:pPr>
        <w:spacing w:line="276" w:lineRule="auto"/>
        <w:jc w:val="both"/>
        <w:rPr>
          <w:rFonts w:ascii="Calibri" w:hAnsi="Calibri" w:cs="Calibri"/>
          <w:color w:val="215868" w:themeColor="accent5" w:themeShade="80"/>
        </w:rPr>
      </w:pPr>
      <w:r w:rsidRPr="006A17B8">
        <w:rPr>
          <w:rFonts w:ascii="Calibri" w:hAnsi="Calibri" w:cs="Calibri"/>
          <w:b/>
          <w:color w:val="215868" w:themeColor="accent5" w:themeShade="80"/>
        </w:rPr>
        <w:t>La CMH, l’INPH et le SNAM-HP ont décidé de présenter des listes communes</w:t>
      </w:r>
      <w:r w:rsidRPr="006A17B8">
        <w:rPr>
          <w:rFonts w:ascii="Calibri" w:hAnsi="Calibri" w:cs="Calibri"/>
          <w:color w:val="215868" w:themeColor="accent5" w:themeShade="80"/>
        </w:rPr>
        <w:t>. Ces trois intersyndicales sont ensemble représentatives :</w:t>
      </w:r>
    </w:p>
    <w:p w:rsidR="006A17B8" w:rsidRPr="006A17B8" w:rsidRDefault="006A17B8" w:rsidP="006A17B8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215868" w:themeColor="accent5" w:themeShade="80"/>
        </w:rPr>
      </w:pPr>
      <w:r w:rsidRPr="006A17B8">
        <w:rPr>
          <w:rFonts w:ascii="Calibri" w:hAnsi="Calibri" w:cs="Calibri"/>
          <w:color w:val="215868" w:themeColor="accent5" w:themeShade="80"/>
        </w:rPr>
        <w:t xml:space="preserve">de toute la médecine hospitalière, </w:t>
      </w:r>
    </w:p>
    <w:p w:rsidR="006A17B8" w:rsidRPr="006A17B8" w:rsidRDefault="006A17B8" w:rsidP="006A17B8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215868" w:themeColor="accent5" w:themeShade="80"/>
        </w:rPr>
      </w:pPr>
      <w:r w:rsidRPr="006A17B8">
        <w:rPr>
          <w:rFonts w:ascii="Calibri" w:hAnsi="Calibri" w:cs="Calibri"/>
          <w:color w:val="215868" w:themeColor="accent5" w:themeShade="80"/>
        </w:rPr>
        <w:t>chez les praticiens hospitaliers, les praticiens hospitalo-universitaires et les praticiens contractuels</w:t>
      </w:r>
    </w:p>
    <w:p w:rsidR="006A17B8" w:rsidRPr="006A17B8" w:rsidRDefault="006A17B8" w:rsidP="006A17B8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215868" w:themeColor="accent5" w:themeShade="80"/>
        </w:rPr>
      </w:pPr>
      <w:r w:rsidRPr="006A17B8">
        <w:rPr>
          <w:rFonts w:ascii="Calibri" w:hAnsi="Calibri" w:cs="Calibri"/>
          <w:color w:val="215868" w:themeColor="accent5" w:themeShade="80"/>
        </w:rPr>
        <w:t xml:space="preserve">dans toutes les spécialités </w:t>
      </w:r>
    </w:p>
    <w:p w:rsidR="006A17B8" w:rsidRPr="006A17B8" w:rsidRDefault="006A17B8" w:rsidP="006A17B8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215868" w:themeColor="accent5" w:themeShade="80"/>
        </w:rPr>
      </w:pPr>
      <w:r w:rsidRPr="006A17B8">
        <w:rPr>
          <w:rFonts w:ascii="Calibri" w:hAnsi="Calibri" w:cs="Calibri"/>
          <w:color w:val="215868" w:themeColor="accent5" w:themeShade="80"/>
        </w:rPr>
        <w:t>et sans aucun à priori dogmatique, sectaire ou politique.</w:t>
      </w:r>
    </w:p>
    <w:p w:rsidR="006A17B8" w:rsidRPr="006A17B8" w:rsidRDefault="006A17B8" w:rsidP="006A17B8">
      <w:pPr>
        <w:spacing w:line="276" w:lineRule="auto"/>
        <w:jc w:val="both"/>
        <w:rPr>
          <w:rFonts w:ascii="Calibri" w:hAnsi="Calibri" w:cs="Calibri"/>
          <w:color w:val="215868" w:themeColor="accent5" w:themeShade="80"/>
        </w:rPr>
      </w:pPr>
    </w:p>
    <w:p w:rsidR="006A17B8" w:rsidRPr="006A17B8" w:rsidRDefault="006A17B8" w:rsidP="006A17B8">
      <w:pPr>
        <w:spacing w:line="276" w:lineRule="auto"/>
        <w:jc w:val="both"/>
        <w:rPr>
          <w:rFonts w:ascii="Calibri" w:hAnsi="Calibri" w:cs="Calibri"/>
          <w:color w:val="215868" w:themeColor="accent5" w:themeShade="80"/>
        </w:rPr>
      </w:pPr>
      <w:r w:rsidRPr="006A17B8">
        <w:rPr>
          <w:rFonts w:ascii="Calibri" w:hAnsi="Calibri" w:cs="Calibri"/>
          <w:color w:val="215868" w:themeColor="accent5" w:themeShade="80"/>
        </w:rPr>
        <w:t>Ces trois intersyndicales :</w:t>
      </w:r>
    </w:p>
    <w:p w:rsidR="006A17B8" w:rsidRPr="006A17B8" w:rsidRDefault="006A17B8" w:rsidP="006A17B8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215868" w:themeColor="accent5" w:themeShade="80"/>
        </w:rPr>
      </w:pPr>
      <w:r w:rsidRPr="006A17B8">
        <w:rPr>
          <w:rFonts w:ascii="Calibri" w:hAnsi="Calibri" w:cs="Calibri"/>
          <w:color w:val="215868" w:themeColor="accent5" w:themeShade="80"/>
        </w:rPr>
        <w:t xml:space="preserve">la </w:t>
      </w:r>
      <w:r w:rsidRPr="006A17B8">
        <w:rPr>
          <w:rFonts w:ascii="Calibri" w:hAnsi="Calibri" w:cs="Calibri"/>
          <w:b/>
          <w:color w:val="215868" w:themeColor="accent5" w:themeShade="80"/>
        </w:rPr>
        <w:t>CMH</w:t>
      </w:r>
      <w:r w:rsidRPr="006A17B8">
        <w:rPr>
          <w:rFonts w:ascii="Calibri" w:hAnsi="Calibri" w:cs="Calibri"/>
          <w:color w:val="215868" w:themeColor="accent5" w:themeShade="80"/>
        </w:rPr>
        <w:t xml:space="preserve"> (Coordination Médicale Hospitalière), </w:t>
      </w:r>
    </w:p>
    <w:p w:rsidR="006A17B8" w:rsidRPr="006A17B8" w:rsidRDefault="006A17B8" w:rsidP="006A17B8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215868" w:themeColor="accent5" w:themeShade="80"/>
        </w:rPr>
      </w:pPr>
      <w:r w:rsidRPr="006A17B8">
        <w:rPr>
          <w:rFonts w:ascii="Calibri" w:hAnsi="Calibri" w:cs="Calibri"/>
          <w:color w:val="215868" w:themeColor="accent5" w:themeShade="80"/>
        </w:rPr>
        <w:t>l’</w:t>
      </w:r>
      <w:r w:rsidRPr="006A17B8">
        <w:rPr>
          <w:rFonts w:ascii="Calibri" w:hAnsi="Calibri" w:cs="Calibri"/>
          <w:b/>
          <w:color w:val="215868" w:themeColor="accent5" w:themeShade="80"/>
        </w:rPr>
        <w:t>INPH</w:t>
      </w:r>
      <w:r w:rsidRPr="006A17B8">
        <w:rPr>
          <w:rFonts w:ascii="Calibri" w:hAnsi="Calibri" w:cs="Calibri"/>
          <w:color w:val="215868" w:themeColor="accent5" w:themeShade="80"/>
        </w:rPr>
        <w:t xml:space="preserve"> (Intersyndicale Nationale des Praticiens Hospitaliers), </w:t>
      </w:r>
    </w:p>
    <w:p w:rsidR="006A17B8" w:rsidRPr="006A17B8" w:rsidRDefault="006A17B8" w:rsidP="006A17B8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215868" w:themeColor="accent5" w:themeShade="80"/>
        </w:rPr>
      </w:pPr>
      <w:r w:rsidRPr="006A17B8">
        <w:rPr>
          <w:rFonts w:ascii="Calibri" w:hAnsi="Calibri" w:cs="Calibri"/>
          <w:color w:val="215868" w:themeColor="accent5" w:themeShade="80"/>
        </w:rPr>
        <w:t xml:space="preserve">et le </w:t>
      </w:r>
      <w:r w:rsidRPr="006A17B8">
        <w:rPr>
          <w:rFonts w:ascii="Calibri" w:hAnsi="Calibri" w:cs="Calibri"/>
          <w:b/>
          <w:color w:val="215868" w:themeColor="accent5" w:themeShade="80"/>
        </w:rPr>
        <w:t>SNAM-HP</w:t>
      </w:r>
      <w:r w:rsidRPr="006A17B8">
        <w:rPr>
          <w:rFonts w:ascii="Calibri" w:hAnsi="Calibri" w:cs="Calibri"/>
          <w:color w:val="215868" w:themeColor="accent5" w:themeShade="80"/>
        </w:rPr>
        <w:t xml:space="preserve"> (Syndicat National des Médecins, Chirurgiens, Spécialistes, Biologistes et Pharmaciens des Hôpitaux Publics), </w:t>
      </w:r>
    </w:p>
    <w:p w:rsidR="006A17B8" w:rsidRPr="006A17B8" w:rsidRDefault="006A17B8" w:rsidP="006A17B8">
      <w:pPr>
        <w:spacing w:line="276" w:lineRule="auto"/>
        <w:jc w:val="both"/>
        <w:rPr>
          <w:rFonts w:ascii="Calibri" w:hAnsi="Calibri" w:cs="Calibri"/>
          <w:color w:val="215868" w:themeColor="accent5" w:themeShade="80"/>
        </w:rPr>
      </w:pPr>
      <w:r w:rsidRPr="006A17B8">
        <w:rPr>
          <w:rFonts w:ascii="Calibri" w:hAnsi="Calibri" w:cs="Calibri"/>
          <w:color w:val="215868" w:themeColor="accent5" w:themeShade="80"/>
        </w:rPr>
        <w:t xml:space="preserve">ont décidé d’unir leurs efforts et de présenter des listes communes vu les grands </w:t>
      </w:r>
      <w:r w:rsidR="00102785" w:rsidRPr="007B665A">
        <w:rPr>
          <w:rFonts w:ascii="Calibri" w:hAnsi="Calibri" w:cs="Calibri"/>
          <w:color w:val="215868" w:themeColor="accent5" w:themeShade="80"/>
        </w:rPr>
        <w:t>défis</w:t>
      </w:r>
      <w:r w:rsidRPr="007B665A">
        <w:rPr>
          <w:rFonts w:ascii="Calibri" w:hAnsi="Calibri" w:cs="Calibri"/>
          <w:color w:val="215868" w:themeColor="accent5" w:themeShade="80"/>
        </w:rPr>
        <w:t xml:space="preserve"> </w:t>
      </w:r>
      <w:r w:rsidRPr="006A17B8">
        <w:rPr>
          <w:rFonts w:ascii="Calibri" w:hAnsi="Calibri" w:cs="Calibri"/>
          <w:color w:val="215868" w:themeColor="accent5" w:themeShade="80"/>
        </w:rPr>
        <w:t xml:space="preserve">auxquels font face la profession et les hôpitaux. </w:t>
      </w:r>
    </w:p>
    <w:p w:rsidR="006A17B8" w:rsidRPr="006A17B8" w:rsidRDefault="006A17B8" w:rsidP="006A17B8">
      <w:pPr>
        <w:spacing w:line="276" w:lineRule="auto"/>
        <w:ind w:left="360"/>
        <w:jc w:val="both"/>
        <w:rPr>
          <w:rFonts w:ascii="Calibri" w:hAnsi="Calibri" w:cs="Calibri"/>
          <w:color w:val="215868" w:themeColor="accent5" w:themeShade="80"/>
        </w:rPr>
      </w:pPr>
    </w:p>
    <w:p w:rsidR="006A17B8" w:rsidRPr="006A17B8" w:rsidRDefault="006A17B8" w:rsidP="006A17B8">
      <w:pPr>
        <w:spacing w:line="276" w:lineRule="auto"/>
        <w:jc w:val="both"/>
        <w:rPr>
          <w:rFonts w:ascii="Calibri" w:hAnsi="Calibri" w:cs="Calibri"/>
          <w:b/>
          <w:color w:val="215868" w:themeColor="accent5" w:themeShade="80"/>
        </w:rPr>
      </w:pPr>
      <w:r w:rsidRPr="006A17B8">
        <w:rPr>
          <w:rFonts w:ascii="Calibri" w:hAnsi="Calibri" w:cs="Calibri"/>
          <w:b/>
          <w:color w:val="215868" w:themeColor="accent5" w:themeShade="80"/>
        </w:rPr>
        <w:t xml:space="preserve">En effet, trois crises conjuguent leurs effets négatifs : </w:t>
      </w:r>
    </w:p>
    <w:p w:rsidR="006A17B8" w:rsidRPr="006A17B8" w:rsidRDefault="006A17B8" w:rsidP="006A17B8">
      <w:pPr>
        <w:numPr>
          <w:ilvl w:val="0"/>
          <w:numId w:val="8"/>
        </w:numPr>
        <w:spacing w:line="276" w:lineRule="auto"/>
        <w:contextualSpacing/>
        <w:jc w:val="both"/>
        <w:rPr>
          <w:rFonts w:ascii="Calibri" w:hAnsi="Calibri" w:cs="Calibri"/>
          <w:color w:val="215868" w:themeColor="accent5" w:themeShade="80"/>
        </w:rPr>
      </w:pPr>
      <w:r w:rsidRPr="006A17B8">
        <w:rPr>
          <w:rFonts w:ascii="Calibri" w:hAnsi="Calibri" w:cs="Calibri"/>
          <w:b/>
          <w:color w:val="215868" w:themeColor="accent5" w:themeShade="80"/>
        </w:rPr>
        <w:t>Une crise budgétaire</w:t>
      </w:r>
      <w:r w:rsidRPr="006A17B8">
        <w:rPr>
          <w:rFonts w:ascii="Calibri" w:hAnsi="Calibri" w:cs="Calibri"/>
          <w:color w:val="215868" w:themeColor="accent5" w:themeShade="80"/>
        </w:rPr>
        <w:t>, avec la réduction tarifaire de tous les actes, les menaces de fermeture d’unités, de service et d’hôpitaux.</w:t>
      </w:r>
    </w:p>
    <w:p w:rsidR="006A17B8" w:rsidRPr="006A17B8" w:rsidRDefault="006A17B8" w:rsidP="006A17B8">
      <w:pPr>
        <w:numPr>
          <w:ilvl w:val="0"/>
          <w:numId w:val="8"/>
        </w:numPr>
        <w:spacing w:line="276" w:lineRule="auto"/>
        <w:contextualSpacing/>
        <w:jc w:val="both"/>
        <w:rPr>
          <w:rFonts w:ascii="Calibri" w:hAnsi="Calibri" w:cs="Calibri"/>
          <w:color w:val="215868" w:themeColor="accent5" w:themeShade="80"/>
        </w:rPr>
      </w:pPr>
      <w:r w:rsidRPr="006A17B8">
        <w:rPr>
          <w:rFonts w:ascii="Calibri" w:hAnsi="Calibri" w:cs="Calibri"/>
          <w:b/>
          <w:color w:val="215868" w:themeColor="accent5" w:themeShade="80"/>
        </w:rPr>
        <w:t>Une crise démographique</w:t>
      </w:r>
      <w:r w:rsidRPr="006A17B8">
        <w:rPr>
          <w:rFonts w:ascii="Calibri" w:hAnsi="Calibri" w:cs="Calibri"/>
          <w:color w:val="215868" w:themeColor="accent5" w:themeShade="80"/>
        </w:rPr>
        <w:t xml:space="preserve"> qui gagne par-delà les déserts médicaux, l’ensemble du territoire national et qui concerne à la fois les médecins et les personnels non médicaux.</w:t>
      </w:r>
    </w:p>
    <w:p w:rsidR="006A17B8" w:rsidRPr="006A17B8" w:rsidRDefault="006A17B8" w:rsidP="006A17B8">
      <w:pPr>
        <w:numPr>
          <w:ilvl w:val="0"/>
          <w:numId w:val="8"/>
        </w:numPr>
        <w:spacing w:line="276" w:lineRule="auto"/>
        <w:contextualSpacing/>
        <w:jc w:val="both"/>
        <w:rPr>
          <w:rFonts w:ascii="Calibri" w:hAnsi="Calibri" w:cs="Calibri"/>
          <w:color w:val="215868" w:themeColor="accent5" w:themeShade="80"/>
        </w:rPr>
      </w:pPr>
      <w:r w:rsidRPr="006A17B8">
        <w:rPr>
          <w:rFonts w:ascii="Calibri" w:hAnsi="Calibri" w:cs="Calibri"/>
          <w:b/>
          <w:color w:val="215868" w:themeColor="accent5" w:themeShade="80"/>
        </w:rPr>
        <w:t>Une crise institutionnelle</w:t>
      </w:r>
      <w:r w:rsidRPr="006A17B8">
        <w:rPr>
          <w:rFonts w:ascii="Calibri" w:hAnsi="Calibri" w:cs="Calibri"/>
          <w:color w:val="215868" w:themeColor="accent5" w:themeShade="80"/>
        </w:rPr>
        <w:t xml:space="preserve"> enfin avec la perte de considération des praticiens hospitaliers comme de tous les médecins, une déresponsabilisation dans les hôpitaux, et enfin, une prise de pouvoir quasi-totale des administrations.</w:t>
      </w:r>
    </w:p>
    <w:p w:rsidR="00AD1D1F" w:rsidRPr="006A17B8" w:rsidRDefault="00AD1D1F" w:rsidP="00BF19C2">
      <w:pPr>
        <w:rPr>
          <w:rFonts w:asciiTheme="minorHAnsi" w:hAnsiTheme="minorHAnsi" w:cstheme="minorHAnsi"/>
          <w:b/>
          <w:bCs/>
          <w:color w:val="215868" w:themeColor="accent5" w:themeShade="80"/>
        </w:rPr>
      </w:pPr>
    </w:p>
    <w:p w:rsidR="000B2539" w:rsidRPr="006A17B8" w:rsidRDefault="006A17B8" w:rsidP="007B665A">
      <w:pPr>
        <w:ind w:left="-567" w:right="-567"/>
        <w:jc w:val="both"/>
        <w:rPr>
          <w:rFonts w:asciiTheme="minorHAnsi" w:hAnsiTheme="minorHAnsi" w:cstheme="minorHAnsi"/>
          <w:color w:val="215868" w:themeColor="accent5" w:themeShade="80"/>
        </w:rPr>
      </w:pPr>
      <w:r w:rsidRPr="006A17B8">
        <w:rPr>
          <w:rFonts w:asciiTheme="minorHAnsi" w:hAnsiTheme="minorHAnsi" w:cstheme="minorHAnsi"/>
          <w:b/>
          <w:bCs/>
          <w:color w:val="215868" w:themeColor="accent5" w:themeShade="80"/>
        </w:rPr>
        <w:t>Face à cette triple crise de l’hôpital public démographique, financière et institutionnelles nous exigeons des réponses claires et indépendantes de tout lobbying à nos propositions pour le renouveau d’une médecine publique de qualité exercée par des médecins, pharmaciens, biologistes de statut public</w:t>
      </w:r>
      <w:r w:rsidRPr="006A17B8">
        <w:rPr>
          <w:rFonts w:asciiTheme="minorHAnsi" w:hAnsiTheme="minorHAnsi" w:cstheme="minorHAnsi"/>
          <w:color w:val="215868" w:themeColor="accent5" w:themeShade="80"/>
        </w:rPr>
        <w:t>.</w:t>
      </w:r>
    </w:p>
    <w:p w:rsidR="006A17B8" w:rsidRPr="006A17B8" w:rsidRDefault="000B2539" w:rsidP="00BF19C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184CA2B5">
            <wp:simplePos x="0" y="0"/>
            <wp:positionH relativeFrom="column">
              <wp:posOffset>457200</wp:posOffset>
            </wp:positionH>
            <wp:positionV relativeFrom="paragraph">
              <wp:posOffset>250922</wp:posOffset>
            </wp:positionV>
            <wp:extent cx="2085975" cy="740410"/>
            <wp:effectExtent l="0" t="0" r="0" b="0"/>
            <wp:wrapSquare wrapText="bothSides"/>
            <wp:docPr id="155309094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090946" name="Image 15530909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D1F" w:rsidRDefault="00AD1D1F" w:rsidP="00161BB7">
      <w:pPr>
        <w:jc w:val="center"/>
        <w:rPr>
          <w:rFonts w:asciiTheme="minorHAnsi" w:hAnsiTheme="minorHAnsi" w:cstheme="minorHAnsi"/>
          <w:b/>
          <w:bCs/>
        </w:rPr>
      </w:pPr>
    </w:p>
    <w:p w:rsidR="00AD1D1F" w:rsidRDefault="00AD1D1F" w:rsidP="009F01FC">
      <w:pPr>
        <w:rPr>
          <w:rFonts w:asciiTheme="minorHAnsi" w:hAnsiTheme="minorHAnsi" w:cstheme="minorHAnsi"/>
          <w:b/>
          <w:bCs/>
        </w:rPr>
      </w:pPr>
    </w:p>
    <w:p w:rsidR="004C0781" w:rsidRDefault="004C0781" w:rsidP="00161BB7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0B2539" w:rsidRPr="000B2539" w:rsidRDefault="000B2539" w:rsidP="000B2539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5175AFC">
            <wp:simplePos x="0" y="0"/>
            <wp:positionH relativeFrom="column">
              <wp:posOffset>3277723</wp:posOffset>
            </wp:positionH>
            <wp:positionV relativeFrom="paragraph">
              <wp:posOffset>-730543</wp:posOffset>
            </wp:positionV>
            <wp:extent cx="1297940" cy="973455"/>
            <wp:effectExtent l="0" t="0" r="0" b="4445"/>
            <wp:wrapSquare wrapText="bothSides"/>
            <wp:docPr id="209193547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935475" name="Image 209193547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9B2" w:rsidRPr="006A2D05" w:rsidRDefault="00AB49B2" w:rsidP="00161BB7">
      <w:pPr>
        <w:jc w:val="center"/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  <w:u w:val="single"/>
        </w:rPr>
      </w:pPr>
      <w:r w:rsidRPr="006A2D05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  <w:u w:val="single"/>
        </w:rPr>
        <w:lastRenderedPageBreak/>
        <w:t>Biologistes H</w:t>
      </w:r>
      <w:r w:rsidR="00DE36F6" w:rsidRPr="006A2D05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  <w:u w:val="single"/>
        </w:rPr>
        <w:t>ospitaliers et Hospitalo-Universitaires</w:t>
      </w:r>
    </w:p>
    <w:p w:rsidR="00DE36F6" w:rsidRPr="000D6B04" w:rsidRDefault="00DE36F6" w:rsidP="00AB49B2">
      <w:pPr>
        <w:jc w:val="both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:rsidR="00DE4243" w:rsidRPr="006A2D05" w:rsidRDefault="00AB49B2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color w:val="244061" w:themeColor="accent1" w:themeShade="80"/>
        </w:rPr>
        <w:t>Au sein d</w:t>
      </w:r>
      <w:r w:rsidR="007B665A">
        <w:rPr>
          <w:rFonts w:asciiTheme="minorHAnsi" w:hAnsiTheme="minorHAnsi" w:cstheme="minorHAnsi"/>
          <w:color w:val="244061" w:themeColor="accent1" w:themeShade="80"/>
        </w:rPr>
        <w:t>’Alliance-H</w:t>
      </w:r>
      <w:r w:rsidR="000659D4" w:rsidRPr="006A2D05">
        <w:rPr>
          <w:rFonts w:asciiTheme="minorHAnsi" w:hAnsiTheme="minorHAnsi" w:cstheme="minorHAnsi"/>
          <w:color w:val="244061" w:themeColor="accent1" w:themeShade="80"/>
        </w:rPr>
        <w:t>ôpital</w:t>
      </w:r>
      <w:r w:rsidR="006A2D05" w:rsidRPr="006A2D05">
        <w:rPr>
          <w:rFonts w:asciiTheme="minorHAnsi" w:hAnsiTheme="minorHAnsi" w:cstheme="minorHAnsi"/>
          <w:color w:val="244061" w:themeColor="accent1" w:themeShade="80"/>
        </w:rPr>
        <w:t xml:space="preserve"> (SNAM-HP &amp;CMH)</w:t>
      </w:r>
      <w:r w:rsidRPr="006A2D05">
        <w:rPr>
          <w:rFonts w:asciiTheme="minorHAnsi" w:hAnsiTheme="minorHAnsi" w:cstheme="minorHAnsi"/>
          <w:color w:val="244061" w:themeColor="accent1" w:themeShade="80"/>
        </w:rPr>
        <w:t xml:space="preserve"> et de l’INPH, la </w:t>
      </w:r>
      <w:r w:rsidRPr="006A2D05">
        <w:rPr>
          <w:rFonts w:asciiTheme="minorHAnsi" w:hAnsiTheme="minorHAnsi" w:cstheme="minorHAnsi"/>
          <w:b/>
          <w:bCs/>
          <w:color w:val="244061" w:themeColor="accent1" w:themeShade="80"/>
        </w:rPr>
        <w:t>FNSPBHU</w:t>
      </w:r>
      <w:r w:rsidRPr="006A2D05">
        <w:rPr>
          <w:rFonts w:asciiTheme="minorHAnsi" w:hAnsiTheme="minorHAnsi" w:cstheme="minorHAnsi"/>
          <w:color w:val="244061" w:themeColor="accent1" w:themeShade="80"/>
        </w:rPr>
        <w:t xml:space="preserve"> et le </w:t>
      </w:r>
      <w:r w:rsidRPr="006A2D05">
        <w:rPr>
          <w:rFonts w:asciiTheme="minorHAnsi" w:hAnsiTheme="minorHAnsi" w:cstheme="minorHAnsi"/>
          <w:b/>
          <w:bCs/>
          <w:color w:val="244061" w:themeColor="accent1" w:themeShade="80"/>
        </w:rPr>
        <w:t>SNMB-CH</w:t>
      </w:r>
      <w:r w:rsidR="00DE36F6" w:rsidRPr="006A2D05">
        <w:rPr>
          <w:rFonts w:asciiTheme="minorHAnsi" w:hAnsiTheme="minorHAnsi" w:cstheme="minorHAnsi"/>
          <w:b/>
          <w:bCs/>
          <w:color w:val="244061" w:themeColor="accent1" w:themeShade="80"/>
        </w:rPr>
        <w:t>U</w:t>
      </w:r>
      <w:r w:rsidR="00DE36F6" w:rsidRPr="006A2D05">
        <w:rPr>
          <w:rFonts w:asciiTheme="minorHAnsi" w:hAnsiTheme="minorHAnsi" w:cstheme="minorHAnsi"/>
          <w:color w:val="244061" w:themeColor="accent1" w:themeShade="80"/>
        </w:rPr>
        <w:t xml:space="preserve"> défendent les mêmes valeurs</w:t>
      </w:r>
      <w:r w:rsidR="003B3B38" w:rsidRPr="006A2D05">
        <w:rPr>
          <w:rFonts w:asciiTheme="minorHAnsi" w:hAnsiTheme="minorHAnsi" w:cstheme="minorHAnsi"/>
          <w:color w:val="244061" w:themeColor="accent1" w:themeShade="80"/>
        </w:rPr>
        <w:t> :</w:t>
      </w:r>
      <w:r w:rsidR="00DE36F6" w:rsidRPr="006A2D05">
        <w:rPr>
          <w:rFonts w:asciiTheme="minorHAnsi" w:hAnsiTheme="minorHAnsi" w:cstheme="minorHAnsi"/>
          <w:color w:val="244061" w:themeColor="accent1" w:themeShade="80"/>
        </w:rPr>
        <w:t xml:space="preserve"> </w:t>
      </w:r>
    </w:p>
    <w:p w:rsidR="00DE4243" w:rsidRPr="006A2D05" w:rsidRDefault="0093374E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color w:val="244061" w:themeColor="accent1" w:themeShade="80"/>
        </w:rPr>
        <w:t xml:space="preserve">• </w:t>
      </w:r>
      <w:r w:rsidR="000F39BA" w:rsidRPr="006A2D05">
        <w:rPr>
          <w:rFonts w:asciiTheme="minorHAnsi" w:hAnsiTheme="minorHAnsi" w:cstheme="minorHAnsi"/>
          <w:color w:val="244061" w:themeColor="accent1" w:themeShade="80"/>
        </w:rPr>
        <w:t>tous les statuts</w:t>
      </w:r>
      <w:r w:rsidR="003B3B38" w:rsidRPr="006A2D05">
        <w:rPr>
          <w:rFonts w:asciiTheme="minorHAnsi" w:hAnsiTheme="minorHAnsi" w:cstheme="minorHAnsi"/>
          <w:color w:val="244061" w:themeColor="accent1" w:themeShade="80"/>
        </w:rPr>
        <w:t xml:space="preserve"> </w:t>
      </w:r>
      <w:r w:rsidR="009C41C3" w:rsidRPr="006A2D05">
        <w:rPr>
          <w:rFonts w:asciiTheme="minorHAnsi" w:hAnsiTheme="minorHAnsi" w:cstheme="minorHAnsi"/>
          <w:color w:val="244061" w:themeColor="accent1" w:themeShade="80"/>
        </w:rPr>
        <w:t xml:space="preserve">des </w:t>
      </w:r>
      <w:r w:rsidR="009C41C3" w:rsidRPr="007B665A">
        <w:rPr>
          <w:rFonts w:asciiTheme="minorHAnsi" w:hAnsiTheme="minorHAnsi" w:cstheme="minorHAnsi"/>
          <w:color w:val="215868" w:themeColor="accent5" w:themeShade="80"/>
        </w:rPr>
        <w:t>biologiste</w:t>
      </w:r>
      <w:r w:rsidR="00A105CC" w:rsidRPr="007B665A">
        <w:rPr>
          <w:rFonts w:asciiTheme="minorHAnsi" w:hAnsiTheme="minorHAnsi" w:cstheme="minorHAnsi"/>
          <w:color w:val="215868" w:themeColor="accent5" w:themeShade="80"/>
        </w:rPr>
        <w:t>s</w:t>
      </w:r>
      <w:r w:rsidR="009C41C3" w:rsidRPr="00A105CC">
        <w:rPr>
          <w:rFonts w:asciiTheme="minorHAnsi" w:hAnsiTheme="minorHAnsi" w:cstheme="minorHAnsi"/>
          <w:color w:val="FF0000"/>
        </w:rPr>
        <w:t xml:space="preserve"> </w:t>
      </w:r>
      <w:r w:rsidR="009C41C3" w:rsidRPr="006A2D05">
        <w:rPr>
          <w:rFonts w:asciiTheme="minorHAnsi" w:hAnsiTheme="minorHAnsi" w:cstheme="minorHAnsi"/>
          <w:color w:val="244061" w:themeColor="accent1" w:themeShade="80"/>
        </w:rPr>
        <w:t xml:space="preserve">médicaux hospitaliers </w:t>
      </w:r>
      <w:r w:rsidR="003B3B38" w:rsidRPr="006A2D05">
        <w:rPr>
          <w:rFonts w:asciiTheme="minorHAnsi" w:hAnsiTheme="minorHAnsi" w:cstheme="minorHAnsi"/>
          <w:color w:val="244061" w:themeColor="accent1" w:themeShade="80"/>
        </w:rPr>
        <w:t>(PH, HU, contractuels, praticiens associés, AHU, assistants des hôpitaux) ;</w:t>
      </w:r>
      <w:r w:rsidR="001B324D" w:rsidRPr="006A2D05">
        <w:rPr>
          <w:rFonts w:asciiTheme="minorHAnsi" w:hAnsiTheme="minorHAnsi" w:cstheme="minorHAnsi"/>
          <w:b/>
          <w:bCs/>
          <w:noProof/>
          <w:color w:val="244061" w:themeColor="accent1" w:themeShade="80"/>
        </w:rPr>
        <w:t xml:space="preserve"> </w:t>
      </w:r>
    </w:p>
    <w:p w:rsidR="00DE4243" w:rsidRPr="006A2D05" w:rsidRDefault="0093374E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color w:val="244061" w:themeColor="accent1" w:themeShade="80"/>
        </w:rPr>
        <w:t xml:space="preserve">• </w:t>
      </w:r>
      <w:r w:rsidR="003B3B38" w:rsidRPr="006A2D05">
        <w:rPr>
          <w:rFonts w:asciiTheme="minorHAnsi" w:hAnsiTheme="minorHAnsi" w:cstheme="minorHAnsi"/>
          <w:color w:val="244061" w:themeColor="accent1" w:themeShade="80"/>
        </w:rPr>
        <w:t>une juste</w:t>
      </w:r>
      <w:r w:rsidR="00635FED" w:rsidRPr="006A2D05">
        <w:rPr>
          <w:rFonts w:asciiTheme="minorHAnsi" w:hAnsiTheme="minorHAnsi" w:cstheme="minorHAnsi"/>
          <w:color w:val="244061" w:themeColor="accent1" w:themeShade="80"/>
        </w:rPr>
        <w:t xml:space="preserve"> rémunération,</w:t>
      </w:r>
      <w:r w:rsidR="003B3B38" w:rsidRPr="006A2D05">
        <w:rPr>
          <w:rFonts w:asciiTheme="minorHAnsi" w:hAnsiTheme="minorHAnsi" w:cstheme="minorHAnsi"/>
          <w:color w:val="244061" w:themeColor="accent1" w:themeShade="80"/>
        </w:rPr>
        <w:t xml:space="preserve"> incluant la continuité et la permanence des soins avec mise en place de la 5</w:t>
      </w:r>
      <w:r w:rsidR="003B3B38" w:rsidRPr="006A2D05">
        <w:rPr>
          <w:rFonts w:asciiTheme="minorHAnsi" w:hAnsiTheme="minorHAnsi" w:cstheme="minorHAnsi"/>
          <w:color w:val="244061" w:themeColor="accent1" w:themeShade="80"/>
          <w:vertAlign w:val="superscript"/>
        </w:rPr>
        <w:t>e</w:t>
      </w:r>
      <w:r w:rsidR="003B3B38" w:rsidRPr="006A2D05">
        <w:rPr>
          <w:rFonts w:asciiTheme="minorHAnsi" w:hAnsiTheme="minorHAnsi" w:cstheme="minorHAnsi"/>
          <w:color w:val="244061" w:themeColor="accent1" w:themeShade="80"/>
        </w:rPr>
        <w:t xml:space="preserve"> plage horaire ; </w:t>
      </w:r>
      <w:r w:rsidR="009C41C3" w:rsidRPr="006A2D05">
        <w:rPr>
          <w:rFonts w:asciiTheme="minorHAnsi" w:hAnsiTheme="minorHAnsi" w:cstheme="minorHAnsi"/>
          <w:color w:val="244061" w:themeColor="accent1" w:themeShade="80"/>
        </w:rPr>
        <w:t>raccourcir les échelons pour ramener la carrière complète à 24 ans ;</w:t>
      </w:r>
    </w:p>
    <w:p w:rsidR="00AB49B2" w:rsidRPr="006A2D05" w:rsidRDefault="00AB49B2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color w:val="244061" w:themeColor="accent1" w:themeShade="80"/>
        </w:rPr>
        <w:t>• la triple mission de soins, d’enseignement et de recherche</w:t>
      </w:r>
      <w:r w:rsidR="003B3B38" w:rsidRPr="006A2D05">
        <w:rPr>
          <w:rFonts w:asciiTheme="minorHAnsi" w:hAnsiTheme="minorHAnsi" w:cstheme="minorHAnsi"/>
          <w:color w:val="244061" w:themeColor="accent1" w:themeShade="80"/>
        </w:rPr>
        <w:t> ;</w:t>
      </w:r>
      <w:r w:rsidRPr="006A2D05">
        <w:rPr>
          <w:rFonts w:asciiTheme="minorHAnsi" w:hAnsiTheme="minorHAnsi" w:cstheme="minorHAnsi"/>
          <w:color w:val="244061" w:themeColor="accent1" w:themeShade="80"/>
        </w:rPr>
        <w:t xml:space="preserve"> </w:t>
      </w:r>
    </w:p>
    <w:p w:rsidR="0093374E" w:rsidRPr="006A2D05" w:rsidRDefault="00AB49B2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color w:val="244061" w:themeColor="accent1" w:themeShade="80"/>
        </w:rPr>
        <w:t xml:space="preserve">• </w:t>
      </w:r>
      <w:r w:rsidR="003B3B38" w:rsidRPr="006A2D05">
        <w:rPr>
          <w:rFonts w:asciiTheme="minorHAnsi" w:hAnsiTheme="minorHAnsi" w:cstheme="minorHAnsi"/>
          <w:color w:val="244061" w:themeColor="accent1" w:themeShade="80"/>
        </w:rPr>
        <w:t>un temps de travail</w:t>
      </w:r>
      <w:r w:rsidR="00BA12A8" w:rsidRPr="006A2D05">
        <w:rPr>
          <w:rFonts w:asciiTheme="minorHAnsi" w:hAnsiTheme="minorHAnsi" w:cstheme="minorHAnsi"/>
          <w:color w:val="244061" w:themeColor="accent1" w:themeShade="80"/>
        </w:rPr>
        <w:t xml:space="preserve"> choisi et compatible avec la vie personnelle ; </w:t>
      </w:r>
    </w:p>
    <w:p w:rsidR="00AB49B2" w:rsidRPr="006A2D05" w:rsidRDefault="00AB49B2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color w:val="244061" w:themeColor="accent1" w:themeShade="80"/>
        </w:rPr>
        <w:t xml:space="preserve">• </w:t>
      </w:r>
      <w:r w:rsidR="00BA12A8" w:rsidRPr="006A2D05">
        <w:rPr>
          <w:rFonts w:asciiTheme="minorHAnsi" w:hAnsiTheme="minorHAnsi" w:cstheme="minorHAnsi"/>
          <w:color w:val="244061" w:themeColor="accent1" w:themeShade="80"/>
        </w:rPr>
        <w:t>la valorisation des carrières médicales hospitalières ainsi que des retraites pour une protection sociale juste et équitable ;</w:t>
      </w:r>
    </w:p>
    <w:p w:rsidR="00AB49B2" w:rsidRPr="006A2D05" w:rsidRDefault="0093374E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color w:val="244061" w:themeColor="accent1" w:themeShade="80"/>
        </w:rPr>
        <w:t xml:space="preserve">• la </w:t>
      </w:r>
      <w:r w:rsidR="00BA12A8" w:rsidRPr="006A2D05">
        <w:rPr>
          <w:rFonts w:asciiTheme="minorHAnsi" w:hAnsiTheme="minorHAnsi" w:cstheme="minorHAnsi"/>
          <w:color w:val="244061" w:themeColor="accent1" w:themeShade="80"/>
        </w:rPr>
        <w:t>valorisation de l’innovation, la qualité des soins et pour une formation continue appropriée </w:t>
      </w:r>
      <w:r w:rsidR="009C41C3" w:rsidRPr="006A2D05">
        <w:rPr>
          <w:rFonts w:asciiTheme="minorHAnsi" w:hAnsiTheme="minorHAnsi" w:cstheme="minorHAnsi"/>
          <w:color w:val="244061" w:themeColor="accent1" w:themeShade="80"/>
        </w:rPr>
        <w:t>d</w:t>
      </w:r>
      <w:r w:rsidR="00AB49B2" w:rsidRPr="006A2D05">
        <w:rPr>
          <w:rFonts w:asciiTheme="minorHAnsi" w:hAnsiTheme="minorHAnsi" w:cstheme="minorHAnsi"/>
          <w:color w:val="244061" w:themeColor="accent1" w:themeShade="80"/>
        </w:rPr>
        <w:t>es biologistes médicaux</w:t>
      </w:r>
      <w:r w:rsidR="00051341" w:rsidRPr="006A2D05">
        <w:rPr>
          <w:rFonts w:asciiTheme="minorHAnsi" w:hAnsiTheme="minorHAnsi" w:cstheme="minorHAnsi"/>
          <w:color w:val="244061" w:themeColor="accent1" w:themeShade="80"/>
        </w:rPr>
        <w:t> ;</w:t>
      </w:r>
    </w:p>
    <w:p w:rsidR="009C41C3" w:rsidRPr="006A2D05" w:rsidRDefault="009C41C3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color w:val="244061" w:themeColor="accent1" w:themeShade="80"/>
        </w:rPr>
        <w:t xml:space="preserve">• le DES de biologie médicale pour l’exercice de la biologie médicale. </w:t>
      </w:r>
    </w:p>
    <w:p w:rsidR="009C41C3" w:rsidRPr="006A2D05" w:rsidRDefault="009C41C3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</w:p>
    <w:p w:rsidR="009C41C3" w:rsidRPr="006A2D05" w:rsidRDefault="009C41C3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b/>
          <w:bCs/>
          <w:color w:val="244061" w:themeColor="accent1" w:themeShade="80"/>
        </w:rPr>
        <w:t>Nous nous opposons aux regroupements et aux fusions autoritaires, à la financiarisation à outrance de la biologie médicale</w:t>
      </w:r>
      <w:r w:rsidR="00051341" w:rsidRPr="006A2D05">
        <w:rPr>
          <w:rFonts w:asciiTheme="minorHAnsi" w:hAnsiTheme="minorHAnsi" w:cstheme="minorHAnsi"/>
          <w:b/>
          <w:bCs/>
          <w:color w:val="244061" w:themeColor="accent1" w:themeShade="80"/>
        </w:rPr>
        <w:t>, à l’excès de pouvoir des directions</w:t>
      </w:r>
      <w:r w:rsidR="00051341" w:rsidRPr="006A2D05">
        <w:rPr>
          <w:rFonts w:asciiTheme="minorHAnsi" w:hAnsiTheme="minorHAnsi" w:cstheme="minorHAnsi"/>
          <w:color w:val="244061" w:themeColor="accent1" w:themeShade="80"/>
        </w:rPr>
        <w:t xml:space="preserve"> : oui à un renforcement du pouvoir des instances médicales, pharmaceutiques et odontologiques dans les hôpitaux </w:t>
      </w:r>
      <w:r w:rsidR="002466B0" w:rsidRPr="006A2D05">
        <w:rPr>
          <w:rFonts w:asciiTheme="minorHAnsi" w:hAnsiTheme="minorHAnsi" w:cstheme="minorHAnsi"/>
          <w:color w:val="244061" w:themeColor="accent1" w:themeShade="80"/>
        </w:rPr>
        <w:t>(</w:t>
      </w:r>
      <w:r w:rsidR="00051341" w:rsidRPr="006A2D05">
        <w:rPr>
          <w:rFonts w:asciiTheme="minorHAnsi" w:hAnsiTheme="minorHAnsi" w:cstheme="minorHAnsi"/>
          <w:color w:val="244061" w:themeColor="accent1" w:themeShade="80"/>
        </w:rPr>
        <w:t>CME, Pôles, Services).</w:t>
      </w:r>
    </w:p>
    <w:p w:rsidR="00AB49B2" w:rsidRPr="006A2D05" w:rsidRDefault="00AB49B2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</w:p>
    <w:p w:rsidR="00AB49B2" w:rsidRPr="006A2D05" w:rsidRDefault="00AB49B2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color w:val="244061" w:themeColor="accent1" w:themeShade="80"/>
        </w:rPr>
        <w:t>La FNSPBHU et le SNMB-CHU ont été, sont et</w:t>
      </w:r>
      <w:r w:rsidR="00051341" w:rsidRPr="006A2D05">
        <w:rPr>
          <w:rFonts w:asciiTheme="minorHAnsi" w:hAnsiTheme="minorHAnsi" w:cstheme="minorHAnsi"/>
          <w:color w:val="244061" w:themeColor="accent1" w:themeShade="80"/>
        </w:rPr>
        <w:t xml:space="preserve"> resteront</w:t>
      </w:r>
      <w:r w:rsidRPr="006A2D05">
        <w:rPr>
          <w:rFonts w:asciiTheme="minorHAnsi" w:hAnsiTheme="minorHAnsi" w:cstheme="minorHAnsi"/>
          <w:color w:val="244061" w:themeColor="accent1" w:themeShade="80"/>
        </w:rPr>
        <w:t xml:space="preserve"> très présents dans l’élaboration et le suivi de la réforme de la biologie médicale </w:t>
      </w:r>
      <w:r w:rsidR="000F3249" w:rsidRPr="006A2D05">
        <w:rPr>
          <w:rFonts w:asciiTheme="minorHAnsi" w:hAnsiTheme="minorHAnsi" w:cstheme="minorHAnsi"/>
          <w:color w:val="244061" w:themeColor="accent1" w:themeShade="80"/>
        </w:rPr>
        <w:t xml:space="preserve">la </w:t>
      </w:r>
      <w:r w:rsidR="000F3249" w:rsidRPr="006A2D05">
        <w:rPr>
          <w:rFonts w:asciiTheme="minorHAnsi" w:hAnsiTheme="minorHAnsi" w:cstheme="minorHAnsi"/>
          <w:b/>
          <w:bCs/>
          <w:color w:val="244061" w:themeColor="accent1" w:themeShade="80"/>
        </w:rPr>
        <w:t>défense du</w:t>
      </w:r>
      <w:r w:rsidRPr="006A2D05">
        <w:rPr>
          <w:rFonts w:asciiTheme="minorHAnsi" w:hAnsiTheme="minorHAnsi" w:cstheme="minorHAnsi"/>
          <w:b/>
          <w:bCs/>
          <w:color w:val="244061" w:themeColor="accent1" w:themeShade="80"/>
        </w:rPr>
        <w:t xml:space="preserve"> DES de biologie médicale pour l’exercice de la biologie médicale</w:t>
      </w:r>
      <w:r w:rsidRPr="006A2D05">
        <w:rPr>
          <w:rFonts w:asciiTheme="minorHAnsi" w:hAnsiTheme="minorHAnsi" w:cstheme="minorHAnsi"/>
          <w:color w:val="244061" w:themeColor="accent1" w:themeShade="80"/>
        </w:rPr>
        <w:t xml:space="preserve">. </w:t>
      </w:r>
    </w:p>
    <w:p w:rsidR="00AB49B2" w:rsidRPr="006A2D05" w:rsidRDefault="00AB49B2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</w:p>
    <w:p w:rsidR="00AB49B2" w:rsidRPr="006A2D05" w:rsidRDefault="00AB49B2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b/>
          <w:bCs/>
          <w:color w:val="244061" w:themeColor="accent1" w:themeShade="80"/>
        </w:rPr>
        <w:t>La FNSPBHU et le SNMB-CHU combattent la constitution d’«</w:t>
      </w:r>
      <w:r w:rsidR="007B665A">
        <w:rPr>
          <w:rFonts w:asciiTheme="minorHAnsi" w:hAnsiTheme="minorHAnsi" w:cstheme="minorHAnsi"/>
          <w:b/>
          <w:bCs/>
          <w:color w:val="244061" w:themeColor="accent1" w:themeShade="80"/>
        </w:rPr>
        <w:t xml:space="preserve"> </w:t>
      </w:r>
      <w:r w:rsidRPr="006A2D05">
        <w:rPr>
          <w:rFonts w:asciiTheme="minorHAnsi" w:hAnsiTheme="minorHAnsi" w:cstheme="minorHAnsi"/>
          <w:b/>
          <w:bCs/>
          <w:color w:val="244061" w:themeColor="accent1" w:themeShade="80"/>
        </w:rPr>
        <w:t xml:space="preserve">usines </w:t>
      </w:r>
      <w:r w:rsidR="002466B0" w:rsidRPr="006A2D05">
        <w:rPr>
          <w:rFonts w:asciiTheme="minorHAnsi" w:hAnsiTheme="minorHAnsi" w:cstheme="minorHAnsi"/>
          <w:b/>
          <w:bCs/>
          <w:color w:val="244061" w:themeColor="accent1" w:themeShade="80"/>
        </w:rPr>
        <w:t>de biologie</w:t>
      </w:r>
      <w:r w:rsidR="007B665A">
        <w:rPr>
          <w:rFonts w:asciiTheme="minorHAnsi" w:hAnsiTheme="minorHAnsi" w:cstheme="minorHAnsi"/>
          <w:b/>
          <w:bCs/>
          <w:color w:val="244061" w:themeColor="accent1" w:themeShade="80"/>
        </w:rPr>
        <w:t xml:space="preserve"> </w:t>
      </w:r>
      <w:r w:rsidRPr="006A2D05">
        <w:rPr>
          <w:rFonts w:asciiTheme="minorHAnsi" w:hAnsiTheme="minorHAnsi" w:cstheme="minorHAnsi"/>
          <w:b/>
          <w:bCs/>
          <w:color w:val="244061" w:themeColor="accent1" w:themeShade="80"/>
        </w:rPr>
        <w:t>» et toute ristourne</w:t>
      </w:r>
      <w:r w:rsidRPr="006A2D05">
        <w:rPr>
          <w:rFonts w:asciiTheme="minorHAnsi" w:hAnsiTheme="minorHAnsi" w:cstheme="minorHAnsi"/>
          <w:color w:val="244061" w:themeColor="accent1" w:themeShade="80"/>
        </w:rPr>
        <w:t xml:space="preserve">, privilégiant le caractère commercial et faisant perdre à l’examen de biologie médicale sa dimension humaine. </w:t>
      </w:r>
    </w:p>
    <w:p w:rsidR="0093374E" w:rsidRPr="006A2D05" w:rsidRDefault="0093374E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</w:p>
    <w:p w:rsidR="0059242E" w:rsidRPr="006A2D05" w:rsidRDefault="00635FED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b/>
          <w:bCs/>
          <w:color w:val="244061" w:themeColor="accent1" w:themeShade="80"/>
        </w:rPr>
        <w:t>La FNSPBHU et le SNMB-CHU</w:t>
      </w:r>
      <w:r w:rsidR="00AB49B2" w:rsidRPr="006A2D05">
        <w:rPr>
          <w:rFonts w:asciiTheme="minorHAnsi" w:hAnsiTheme="minorHAnsi" w:cstheme="minorHAnsi"/>
          <w:b/>
          <w:bCs/>
          <w:color w:val="244061" w:themeColor="accent1" w:themeShade="80"/>
        </w:rPr>
        <w:t xml:space="preserve"> promeuvent une biologie de qualité, performante mais humaine, proche de la personne malade, en contact étroit avec les cliniciens</w:t>
      </w:r>
      <w:r w:rsidR="00AB49B2" w:rsidRPr="006A2D05">
        <w:rPr>
          <w:rFonts w:asciiTheme="minorHAnsi" w:hAnsiTheme="minorHAnsi" w:cstheme="minorHAnsi"/>
          <w:color w:val="244061" w:themeColor="accent1" w:themeShade="80"/>
        </w:rPr>
        <w:t xml:space="preserve"> et dans un souci constant d’économie par la ma</w:t>
      </w:r>
      <w:r w:rsidR="002466B0" w:rsidRPr="006A2D05">
        <w:rPr>
          <w:rFonts w:asciiTheme="minorHAnsi" w:hAnsiTheme="minorHAnsi" w:cstheme="minorHAnsi"/>
          <w:color w:val="244061" w:themeColor="accent1" w:themeShade="80"/>
        </w:rPr>
        <w:t>î</w:t>
      </w:r>
      <w:r w:rsidR="00AB49B2" w:rsidRPr="006A2D05">
        <w:rPr>
          <w:rFonts w:asciiTheme="minorHAnsi" w:hAnsiTheme="minorHAnsi" w:cstheme="minorHAnsi"/>
          <w:color w:val="244061" w:themeColor="accent1" w:themeShade="80"/>
        </w:rPr>
        <w:t xml:space="preserve">trise médicalisée des dépenses. </w:t>
      </w:r>
    </w:p>
    <w:p w:rsidR="00635FED" w:rsidRPr="006A2D05" w:rsidRDefault="00635FED" w:rsidP="000B2539">
      <w:pPr>
        <w:shd w:val="clear" w:color="auto" w:fill="FFFFFF"/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</w:p>
    <w:p w:rsidR="005D5B43" w:rsidRPr="006A2D05" w:rsidRDefault="00AB49B2" w:rsidP="000B2539">
      <w:pPr>
        <w:shd w:val="clear" w:color="auto" w:fill="FFFFFF"/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color w:val="244061" w:themeColor="accent1" w:themeShade="80"/>
        </w:rPr>
        <w:t>La FNSPBH</w:t>
      </w:r>
      <w:r w:rsidR="005D5B43" w:rsidRPr="006A2D05">
        <w:rPr>
          <w:rFonts w:asciiTheme="minorHAnsi" w:hAnsiTheme="minorHAnsi" w:cstheme="minorHAnsi"/>
          <w:color w:val="244061" w:themeColor="accent1" w:themeShade="80"/>
        </w:rPr>
        <w:t xml:space="preserve">U et le SNMB-CHU </w:t>
      </w:r>
      <w:r w:rsidR="00EF4FCE" w:rsidRPr="006A2D05">
        <w:rPr>
          <w:rFonts w:asciiTheme="minorHAnsi" w:hAnsiTheme="minorHAnsi" w:cstheme="minorHAnsi"/>
          <w:color w:val="244061" w:themeColor="accent1" w:themeShade="80"/>
        </w:rPr>
        <w:t>soutiennent,</w:t>
      </w:r>
      <w:r w:rsidR="005D5B43" w:rsidRPr="006A2D05">
        <w:rPr>
          <w:rFonts w:asciiTheme="minorHAnsi" w:hAnsiTheme="minorHAnsi" w:cstheme="minorHAnsi"/>
          <w:color w:val="244061" w:themeColor="accent1" w:themeShade="80"/>
        </w:rPr>
        <w:t xml:space="preserve"> </w:t>
      </w:r>
      <w:r w:rsidR="005D5B43" w:rsidRPr="006A2D05">
        <w:rPr>
          <w:rFonts w:asciiTheme="minorHAnsi" w:hAnsiTheme="minorHAnsi" w:cstheme="minorHAnsi"/>
          <w:b/>
          <w:bCs/>
          <w:color w:val="244061" w:themeColor="accent1" w:themeShade="80"/>
        </w:rPr>
        <w:t xml:space="preserve">concernant l’accréditation, </w:t>
      </w:r>
      <w:r w:rsidR="00EF4FCE" w:rsidRPr="006A2D05">
        <w:rPr>
          <w:rFonts w:asciiTheme="minorHAnsi" w:hAnsiTheme="minorHAnsi" w:cstheme="minorHAnsi"/>
          <w:b/>
          <w:bCs/>
          <w:color w:val="244061" w:themeColor="accent1" w:themeShade="80"/>
        </w:rPr>
        <w:t>l’évolution de la réglementation avec la déclaration des examens représentatifs (ER) des lignes de portée</w:t>
      </w:r>
      <w:r w:rsidR="00EF4FCE" w:rsidRPr="006A2D05">
        <w:rPr>
          <w:rFonts w:asciiTheme="minorHAnsi" w:hAnsiTheme="minorHAnsi" w:cstheme="minorHAnsi"/>
          <w:color w:val="244061" w:themeColor="accent1" w:themeShade="80"/>
        </w:rPr>
        <w:t xml:space="preserve">. </w:t>
      </w:r>
    </w:p>
    <w:p w:rsidR="00AB49B2" w:rsidRPr="006A2D05" w:rsidRDefault="00AB49B2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</w:p>
    <w:p w:rsidR="00AB49B2" w:rsidRPr="006A2D05" w:rsidRDefault="00AB49B2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color w:val="244061" w:themeColor="accent1" w:themeShade="80"/>
        </w:rPr>
        <w:t xml:space="preserve">Les </w:t>
      </w:r>
      <w:r w:rsidR="00DE36F6" w:rsidRPr="006A2D05">
        <w:rPr>
          <w:rFonts w:asciiTheme="minorHAnsi" w:hAnsiTheme="minorHAnsi" w:cstheme="minorHAnsi"/>
          <w:color w:val="244061" w:themeColor="accent1" w:themeShade="80"/>
        </w:rPr>
        <w:t xml:space="preserve">biologistes </w:t>
      </w:r>
      <w:r w:rsidR="007B33D8" w:rsidRPr="006A2D05">
        <w:rPr>
          <w:rFonts w:asciiTheme="minorHAnsi" w:hAnsiTheme="minorHAnsi" w:cstheme="minorHAnsi"/>
          <w:color w:val="244061" w:themeColor="accent1" w:themeShade="80"/>
        </w:rPr>
        <w:t>h</w:t>
      </w:r>
      <w:r w:rsidR="0059242E" w:rsidRPr="006A2D05">
        <w:rPr>
          <w:rFonts w:asciiTheme="minorHAnsi" w:hAnsiTheme="minorHAnsi" w:cstheme="minorHAnsi"/>
          <w:color w:val="244061" w:themeColor="accent1" w:themeShade="80"/>
        </w:rPr>
        <w:t xml:space="preserve">ospitaliers </w:t>
      </w:r>
      <w:r w:rsidR="00DE36F6" w:rsidRPr="006A2D05">
        <w:rPr>
          <w:rFonts w:asciiTheme="minorHAnsi" w:hAnsiTheme="minorHAnsi" w:cstheme="minorHAnsi"/>
          <w:color w:val="244061" w:themeColor="accent1" w:themeShade="80"/>
        </w:rPr>
        <w:t xml:space="preserve">et </w:t>
      </w:r>
      <w:r w:rsidR="007B33D8" w:rsidRPr="006A2D05">
        <w:rPr>
          <w:rFonts w:asciiTheme="minorHAnsi" w:hAnsiTheme="minorHAnsi" w:cstheme="minorHAnsi"/>
          <w:color w:val="244061" w:themeColor="accent1" w:themeShade="80"/>
        </w:rPr>
        <w:t>h</w:t>
      </w:r>
      <w:r w:rsidR="00DE36F6" w:rsidRPr="006A2D05">
        <w:rPr>
          <w:rFonts w:asciiTheme="minorHAnsi" w:hAnsiTheme="minorHAnsi" w:cstheme="minorHAnsi"/>
          <w:color w:val="244061" w:themeColor="accent1" w:themeShade="80"/>
        </w:rPr>
        <w:t>ospitalo-</w:t>
      </w:r>
      <w:r w:rsidR="007B33D8" w:rsidRPr="006A2D05">
        <w:rPr>
          <w:rFonts w:asciiTheme="minorHAnsi" w:hAnsiTheme="minorHAnsi" w:cstheme="minorHAnsi"/>
          <w:color w:val="244061" w:themeColor="accent1" w:themeShade="80"/>
        </w:rPr>
        <w:t>u</w:t>
      </w:r>
      <w:r w:rsidR="00DE36F6" w:rsidRPr="006A2D05">
        <w:rPr>
          <w:rFonts w:asciiTheme="minorHAnsi" w:hAnsiTheme="minorHAnsi" w:cstheme="minorHAnsi"/>
          <w:color w:val="244061" w:themeColor="accent1" w:themeShade="80"/>
        </w:rPr>
        <w:t xml:space="preserve">niversitaires sont favorables </w:t>
      </w:r>
      <w:r w:rsidR="0059242E" w:rsidRPr="006A2D05">
        <w:rPr>
          <w:rFonts w:asciiTheme="minorHAnsi" w:hAnsiTheme="minorHAnsi" w:cstheme="minorHAnsi"/>
          <w:color w:val="244061" w:themeColor="accent1" w:themeShade="80"/>
        </w:rPr>
        <w:t>à</w:t>
      </w:r>
      <w:r w:rsidRPr="006A2D05">
        <w:rPr>
          <w:rFonts w:asciiTheme="minorHAnsi" w:hAnsiTheme="minorHAnsi" w:cstheme="minorHAnsi"/>
          <w:color w:val="244061" w:themeColor="accent1" w:themeShade="80"/>
        </w:rPr>
        <w:t xml:space="preserve"> une réforme qui : </w:t>
      </w:r>
    </w:p>
    <w:p w:rsidR="00AB49B2" w:rsidRPr="006A2D05" w:rsidRDefault="00AB49B2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color w:val="244061" w:themeColor="accent1" w:themeShade="80"/>
        </w:rPr>
        <w:t xml:space="preserve">• développe la pratique d’une biologie médicale de grande qualité́ </w:t>
      </w:r>
      <w:r w:rsidR="007B33D8" w:rsidRPr="006A2D05">
        <w:rPr>
          <w:rFonts w:asciiTheme="minorHAnsi" w:hAnsiTheme="minorHAnsi" w:cstheme="minorHAnsi"/>
          <w:color w:val="244061" w:themeColor="accent1" w:themeShade="80"/>
        </w:rPr>
        <w:t>en améliorant la réglementation actuelle</w:t>
      </w:r>
      <w:r w:rsidR="00635FED" w:rsidRPr="006A2D05">
        <w:rPr>
          <w:rFonts w:asciiTheme="minorHAnsi" w:hAnsiTheme="minorHAnsi" w:cstheme="minorHAnsi"/>
          <w:color w:val="244061" w:themeColor="accent1" w:themeShade="80"/>
        </w:rPr>
        <w:t>,</w:t>
      </w:r>
      <w:r w:rsidRPr="006A2D05">
        <w:rPr>
          <w:rFonts w:asciiTheme="minorHAnsi" w:hAnsiTheme="minorHAnsi" w:cstheme="minorHAnsi"/>
          <w:color w:val="244061" w:themeColor="accent1" w:themeShade="80"/>
        </w:rPr>
        <w:t xml:space="preserve"> </w:t>
      </w:r>
    </w:p>
    <w:p w:rsidR="00AB49B2" w:rsidRPr="006A2D05" w:rsidRDefault="00AB49B2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color w:val="244061" w:themeColor="accent1" w:themeShade="80"/>
        </w:rPr>
        <w:t>• prône u</w:t>
      </w:r>
      <w:r w:rsidR="00635FED" w:rsidRPr="006A2D05">
        <w:rPr>
          <w:rFonts w:asciiTheme="minorHAnsi" w:hAnsiTheme="minorHAnsi" w:cstheme="minorHAnsi"/>
          <w:color w:val="244061" w:themeColor="accent1" w:themeShade="80"/>
        </w:rPr>
        <w:t xml:space="preserve">n contact étroit des </w:t>
      </w:r>
      <w:r w:rsidR="007B33D8" w:rsidRPr="006A2D05">
        <w:rPr>
          <w:rFonts w:asciiTheme="minorHAnsi" w:hAnsiTheme="minorHAnsi" w:cstheme="minorHAnsi"/>
          <w:color w:val="244061" w:themeColor="accent1" w:themeShade="80"/>
        </w:rPr>
        <w:t>b</w:t>
      </w:r>
      <w:r w:rsidRPr="006A2D05">
        <w:rPr>
          <w:rFonts w:asciiTheme="minorHAnsi" w:hAnsiTheme="minorHAnsi" w:cstheme="minorHAnsi"/>
          <w:color w:val="244061" w:themeColor="accent1" w:themeShade="80"/>
        </w:rPr>
        <w:t>iologistes médicaux avec</w:t>
      </w:r>
      <w:r w:rsidR="00635FED" w:rsidRPr="006A2D05">
        <w:rPr>
          <w:rFonts w:asciiTheme="minorHAnsi" w:hAnsiTheme="minorHAnsi" w:cstheme="minorHAnsi"/>
          <w:color w:val="244061" w:themeColor="accent1" w:themeShade="80"/>
        </w:rPr>
        <w:t xml:space="preserve"> les cliniciens et les patients,</w:t>
      </w:r>
      <w:r w:rsidRPr="006A2D05">
        <w:rPr>
          <w:rFonts w:asciiTheme="minorHAnsi" w:hAnsiTheme="minorHAnsi" w:cstheme="minorHAnsi"/>
          <w:color w:val="244061" w:themeColor="accent1" w:themeShade="80"/>
        </w:rPr>
        <w:t xml:space="preserve"> </w:t>
      </w:r>
    </w:p>
    <w:p w:rsidR="00AB49B2" w:rsidRPr="006A2D05" w:rsidRDefault="00AB49B2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color w:val="244061" w:themeColor="accent1" w:themeShade="80"/>
        </w:rPr>
        <w:t xml:space="preserve">• confère aux </w:t>
      </w:r>
      <w:r w:rsidR="007B33D8" w:rsidRPr="006A2D05">
        <w:rPr>
          <w:rFonts w:asciiTheme="minorHAnsi" w:hAnsiTheme="minorHAnsi" w:cstheme="minorHAnsi"/>
          <w:color w:val="244061" w:themeColor="accent1" w:themeShade="80"/>
        </w:rPr>
        <w:t>b</w:t>
      </w:r>
      <w:r w:rsidRPr="006A2D05">
        <w:rPr>
          <w:rFonts w:asciiTheme="minorHAnsi" w:hAnsiTheme="minorHAnsi" w:cstheme="minorHAnsi"/>
          <w:color w:val="244061" w:themeColor="accent1" w:themeShade="80"/>
        </w:rPr>
        <w:t>iologistes médicaux un devoir d’alerte officiel</w:t>
      </w:r>
      <w:r w:rsidR="00635FED" w:rsidRPr="006A2D05">
        <w:rPr>
          <w:rFonts w:asciiTheme="minorHAnsi" w:hAnsiTheme="minorHAnsi" w:cstheme="minorHAnsi"/>
          <w:color w:val="244061" w:themeColor="accent1" w:themeShade="80"/>
        </w:rPr>
        <w:t>,</w:t>
      </w:r>
      <w:r w:rsidRPr="006A2D05">
        <w:rPr>
          <w:rFonts w:asciiTheme="minorHAnsi" w:hAnsiTheme="minorHAnsi" w:cstheme="minorHAnsi"/>
          <w:color w:val="244061" w:themeColor="accent1" w:themeShade="80"/>
        </w:rPr>
        <w:t xml:space="preserve"> lorsque ceux-ci considèrent que les conditions d’exercice optimum ne peuvent être atteintes</w:t>
      </w:r>
      <w:r w:rsidR="007B33D8" w:rsidRPr="006A2D05">
        <w:rPr>
          <w:rFonts w:asciiTheme="minorHAnsi" w:hAnsiTheme="minorHAnsi" w:cstheme="minorHAnsi"/>
          <w:color w:val="244061" w:themeColor="accent1" w:themeShade="80"/>
        </w:rPr>
        <w:t>,</w:t>
      </w:r>
      <w:r w:rsidRPr="006A2D05">
        <w:rPr>
          <w:rFonts w:asciiTheme="minorHAnsi" w:hAnsiTheme="minorHAnsi" w:cstheme="minorHAnsi"/>
          <w:color w:val="244061" w:themeColor="accent1" w:themeShade="80"/>
        </w:rPr>
        <w:t xml:space="preserve"> </w:t>
      </w:r>
    </w:p>
    <w:p w:rsidR="00AB49B2" w:rsidRPr="006A2D05" w:rsidRDefault="00AB49B2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color w:val="244061" w:themeColor="accent1" w:themeShade="80"/>
        </w:rPr>
        <w:t>• encourage une organisation territoriale de la biologie</w:t>
      </w:r>
      <w:r w:rsidR="00635FED" w:rsidRPr="006A2D05">
        <w:rPr>
          <w:rFonts w:asciiTheme="minorHAnsi" w:hAnsiTheme="minorHAnsi" w:cstheme="minorHAnsi"/>
          <w:color w:val="244061" w:themeColor="accent1" w:themeShade="80"/>
        </w:rPr>
        <w:t xml:space="preserve"> médicale,</w:t>
      </w:r>
      <w:r w:rsidRPr="006A2D05">
        <w:rPr>
          <w:rFonts w:asciiTheme="minorHAnsi" w:hAnsiTheme="minorHAnsi" w:cstheme="minorHAnsi"/>
          <w:color w:val="244061" w:themeColor="accent1" w:themeShade="80"/>
        </w:rPr>
        <w:t xml:space="preserve"> </w:t>
      </w:r>
      <w:r w:rsidR="007B33D8" w:rsidRPr="006A2D05">
        <w:rPr>
          <w:rFonts w:asciiTheme="minorHAnsi" w:hAnsiTheme="minorHAnsi" w:cstheme="minorHAnsi"/>
          <w:color w:val="244061" w:themeColor="accent1" w:themeShade="80"/>
        </w:rPr>
        <w:t>et des mesures d’attractivité spécifiques à l’hôpital pour attirer nos jeunes collègues,</w:t>
      </w:r>
    </w:p>
    <w:p w:rsidR="00AB49B2" w:rsidRPr="006A2D05" w:rsidRDefault="00AB49B2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color w:val="244061" w:themeColor="accent1" w:themeShade="80"/>
        </w:rPr>
        <w:t>• demande l’assouplissement du code des marchés publics et une réforme du système de facturation des examens de biologie méd</w:t>
      </w:r>
      <w:r w:rsidR="00635FED" w:rsidRPr="006A2D05">
        <w:rPr>
          <w:rFonts w:asciiTheme="minorHAnsi" w:hAnsiTheme="minorHAnsi" w:cstheme="minorHAnsi"/>
          <w:color w:val="244061" w:themeColor="accent1" w:themeShade="80"/>
        </w:rPr>
        <w:t>icale dans les hôpitaux publics,</w:t>
      </w:r>
      <w:r w:rsidRPr="006A2D05">
        <w:rPr>
          <w:rFonts w:asciiTheme="minorHAnsi" w:hAnsiTheme="minorHAnsi" w:cstheme="minorHAnsi"/>
          <w:color w:val="244061" w:themeColor="accent1" w:themeShade="80"/>
        </w:rPr>
        <w:t xml:space="preserve"> </w:t>
      </w:r>
    </w:p>
    <w:p w:rsidR="00AB49B2" w:rsidRPr="006A2D05" w:rsidRDefault="00AB49B2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color w:val="244061" w:themeColor="accent1" w:themeShade="80"/>
        </w:rPr>
        <w:t>• mette en œuvre des révisions tarifaires supportables, par la création de centrales d’achat</w:t>
      </w:r>
      <w:r w:rsidR="00635FED" w:rsidRPr="006A2D05">
        <w:rPr>
          <w:rFonts w:asciiTheme="minorHAnsi" w:hAnsiTheme="minorHAnsi" w:cstheme="minorHAnsi"/>
          <w:color w:val="244061" w:themeColor="accent1" w:themeShade="80"/>
        </w:rPr>
        <w:t>,</w:t>
      </w:r>
      <w:r w:rsidRPr="006A2D05">
        <w:rPr>
          <w:rFonts w:asciiTheme="minorHAnsi" w:hAnsiTheme="minorHAnsi" w:cstheme="minorHAnsi"/>
          <w:color w:val="244061" w:themeColor="accent1" w:themeShade="80"/>
        </w:rPr>
        <w:t xml:space="preserve"> </w:t>
      </w:r>
    </w:p>
    <w:p w:rsidR="00AB49B2" w:rsidRPr="006A2D05" w:rsidRDefault="00AB49B2" w:rsidP="000B2539">
      <w:pPr>
        <w:ind w:left="-567" w:right="-56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6A2D05">
        <w:rPr>
          <w:rFonts w:asciiTheme="minorHAnsi" w:hAnsiTheme="minorHAnsi" w:cstheme="minorHAnsi"/>
          <w:color w:val="244061" w:themeColor="accent1" w:themeShade="80"/>
        </w:rPr>
        <w:t>• favorise l’organisation de f</w:t>
      </w:r>
      <w:r w:rsidR="000F3249" w:rsidRPr="006A2D05">
        <w:rPr>
          <w:rFonts w:asciiTheme="minorHAnsi" w:hAnsiTheme="minorHAnsi" w:cstheme="minorHAnsi"/>
          <w:color w:val="244061" w:themeColor="accent1" w:themeShade="80"/>
        </w:rPr>
        <w:t xml:space="preserve">ormations communes rassemblant </w:t>
      </w:r>
      <w:r w:rsidR="007B33D8" w:rsidRPr="006A2D05">
        <w:rPr>
          <w:rFonts w:asciiTheme="minorHAnsi" w:hAnsiTheme="minorHAnsi" w:cstheme="minorHAnsi"/>
          <w:color w:val="244061" w:themeColor="accent1" w:themeShade="80"/>
        </w:rPr>
        <w:t>b</w:t>
      </w:r>
      <w:r w:rsidRPr="006A2D05">
        <w:rPr>
          <w:rFonts w:asciiTheme="minorHAnsi" w:hAnsiTheme="minorHAnsi" w:cstheme="minorHAnsi"/>
          <w:color w:val="244061" w:themeColor="accent1" w:themeShade="80"/>
        </w:rPr>
        <w:t>iologistes</w:t>
      </w:r>
      <w:r w:rsidR="000F3249" w:rsidRPr="006A2D05">
        <w:rPr>
          <w:rFonts w:asciiTheme="minorHAnsi" w:hAnsiTheme="minorHAnsi" w:cstheme="minorHAnsi"/>
          <w:color w:val="244061" w:themeColor="accent1" w:themeShade="80"/>
        </w:rPr>
        <w:t xml:space="preserve"> médicaux</w:t>
      </w:r>
      <w:r w:rsidRPr="006A2D05">
        <w:rPr>
          <w:rFonts w:asciiTheme="minorHAnsi" w:hAnsiTheme="minorHAnsi" w:cstheme="minorHAnsi"/>
          <w:color w:val="244061" w:themeColor="accent1" w:themeShade="80"/>
        </w:rPr>
        <w:t xml:space="preserve"> et cliniciens, afin d’optimiser les demandes d’examens de biologie</w:t>
      </w:r>
      <w:r w:rsidR="000F3249" w:rsidRPr="006A2D05">
        <w:rPr>
          <w:rFonts w:asciiTheme="minorHAnsi" w:hAnsiTheme="minorHAnsi" w:cstheme="minorHAnsi"/>
          <w:color w:val="244061" w:themeColor="accent1" w:themeShade="80"/>
        </w:rPr>
        <w:t xml:space="preserve"> médicale</w:t>
      </w:r>
      <w:r w:rsidRPr="006A2D05">
        <w:rPr>
          <w:rFonts w:asciiTheme="minorHAnsi" w:hAnsiTheme="minorHAnsi" w:cstheme="minorHAnsi"/>
          <w:color w:val="244061" w:themeColor="accent1" w:themeShade="80"/>
        </w:rPr>
        <w:t xml:space="preserve">. </w:t>
      </w:r>
    </w:p>
    <w:p w:rsidR="00AB49B2" w:rsidRDefault="00AB49B2">
      <w:pPr>
        <w:rPr>
          <w:rFonts w:asciiTheme="minorHAnsi" w:hAnsiTheme="minorHAnsi" w:cstheme="minorHAnsi"/>
          <w:sz w:val="22"/>
          <w:szCs w:val="22"/>
        </w:rPr>
      </w:pPr>
    </w:p>
    <w:p w:rsidR="000B2539" w:rsidRPr="000B2539" w:rsidRDefault="000B2539" w:rsidP="000B2539">
      <w:pPr>
        <w:jc w:val="center"/>
        <w:rPr>
          <w:rFonts w:asciiTheme="minorHAnsi" w:hAnsiTheme="minorHAnsi" w:cstheme="minorHAnsi"/>
          <w:b/>
          <w:bCs/>
          <w:color w:val="215868" w:themeColor="accent5" w:themeShade="80"/>
        </w:rPr>
      </w:pPr>
      <w:r w:rsidRPr="000B2539">
        <w:rPr>
          <w:rFonts w:asciiTheme="minorHAnsi" w:hAnsiTheme="minorHAnsi" w:cstheme="minorHAnsi"/>
          <w:b/>
          <w:bCs/>
          <w:color w:val="215868" w:themeColor="accent5" w:themeShade="80"/>
        </w:rPr>
        <w:t>Pr Bruno Baudin, P</w:t>
      </w:r>
      <w:r w:rsidR="007B665A">
        <w:rPr>
          <w:rFonts w:asciiTheme="minorHAnsi" w:hAnsiTheme="minorHAnsi" w:cstheme="minorHAnsi"/>
          <w:b/>
          <w:bCs/>
          <w:color w:val="215868" w:themeColor="accent5" w:themeShade="80"/>
        </w:rPr>
        <w:t>s</w:t>
      </w:r>
      <w:r w:rsidRPr="000B2539">
        <w:rPr>
          <w:rFonts w:asciiTheme="minorHAnsi" w:hAnsiTheme="minorHAnsi" w:cstheme="minorHAnsi"/>
          <w:b/>
          <w:bCs/>
          <w:color w:val="215868" w:themeColor="accent5" w:themeShade="80"/>
        </w:rPr>
        <w:t>t de la FNSPBHU Pr Jean-Paul Feuj</w:t>
      </w:r>
      <w:r w:rsidR="007B665A">
        <w:rPr>
          <w:rFonts w:asciiTheme="minorHAnsi" w:hAnsiTheme="minorHAnsi" w:cstheme="minorHAnsi"/>
          <w:b/>
          <w:bCs/>
          <w:color w:val="215868" w:themeColor="accent5" w:themeShade="80"/>
        </w:rPr>
        <w:t>e</w:t>
      </w:r>
      <w:r w:rsidRPr="000B2539">
        <w:rPr>
          <w:rFonts w:asciiTheme="minorHAnsi" w:hAnsiTheme="minorHAnsi" w:cstheme="minorHAnsi"/>
          <w:b/>
          <w:bCs/>
          <w:color w:val="215868" w:themeColor="accent5" w:themeShade="80"/>
        </w:rPr>
        <w:t>as P</w:t>
      </w:r>
      <w:r w:rsidR="007B665A">
        <w:rPr>
          <w:rFonts w:asciiTheme="minorHAnsi" w:hAnsiTheme="minorHAnsi" w:cstheme="minorHAnsi"/>
          <w:b/>
          <w:bCs/>
          <w:color w:val="215868" w:themeColor="accent5" w:themeShade="80"/>
        </w:rPr>
        <w:t>s</w:t>
      </w:r>
      <w:r w:rsidRPr="000B2539">
        <w:rPr>
          <w:rFonts w:asciiTheme="minorHAnsi" w:hAnsiTheme="minorHAnsi" w:cstheme="minorHAnsi"/>
          <w:b/>
          <w:bCs/>
          <w:color w:val="215868" w:themeColor="accent5" w:themeShade="80"/>
        </w:rPr>
        <w:t>t du SNMB-CHU</w:t>
      </w:r>
    </w:p>
    <w:sectPr w:rsidR="000B2539" w:rsidRPr="000B2539" w:rsidSect="000B2539">
      <w:footerReference w:type="default" r:id="rId10"/>
      <w:pgSz w:w="11906" w:h="16838"/>
      <w:pgMar w:top="731" w:right="1417" w:bottom="83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D2" w:rsidRDefault="00D60FD2" w:rsidP="007E0050">
      <w:r>
        <w:separator/>
      </w:r>
    </w:p>
  </w:endnote>
  <w:endnote w:type="continuationSeparator" w:id="0">
    <w:p w:rsidR="00D60FD2" w:rsidRDefault="00D60FD2" w:rsidP="007E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222522"/>
      <w:docPartObj>
        <w:docPartGallery w:val="Page Numbers (Bottom of Page)"/>
        <w:docPartUnique/>
      </w:docPartObj>
    </w:sdtPr>
    <w:sdtEndPr/>
    <w:sdtContent>
      <w:p w:rsidR="007E0050" w:rsidRDefault="007E005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CB1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7E0050" w:rsidRDefault="007E00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D2" w:rsidRDefault="00D60FD2" w:rsidP="007E0050">
      <w:r>
        <w:separator/>
      </w:r>
    </w:p>
  </w:footnote>
  <w:footnote w:type="continuationSeparator" w:id="0">
    <w:p w:rsidR="00D60FD2" w:rsidRDefault="00D60FD2" w:rsidP="007E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241F"/>
    <w:multiLevelType w:val="hybridMultilevel"/>
    <w:tmpl w:val="F2A4F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6791"/>
    <w:multiLevelType w:val="hybridMultilevel"/>
    <w:tmpl w:val="8C4A8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676E"/>
    <w:multiLevelType w:val="hybridMultilevel"/>
    <w:tmpl w:val="622C8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1086"/>
    <w:multiLevelType w:val="multilevel"/>
    <w:tmpl w:val="1EE4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BF2EAA"/>
    <w:multiLevelType w:val="hybridMultilevel"/>
    <w:tmpl w:val="E242B2D0"/>
    <w:lvl w:ilvl="0" w:tplc="E0CEEA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34CE4"/>
    <w:multiLevelType w:val="hybridMultilevel"/>
    <w:tmpl w:val="72EC5464"/>
    <w:lvl w:ilvl="0" w:tplc="291A16B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C3779"/>
    <w:multiLevelType w:val="hybridMultilevel"/>
    <w:tmpl w:val="3E8E1AB8"/>
    <w:lvl w:ilvl="0" w:tplc="CF14A834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560AF"/>
    <w:multiLevelType w:val="hybridMultilevel"/>
    <w:tmpl w:val="2898A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007B4"/>
    <w:multiLevelType w:val="hybridMultilevel"/>
    <w:tmpl w:val="61740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fr-FR" w:vendorID="64" w:dllVersion="4096" w:nlCheck="1" w:checkStyle="0"/>
  <w:activeWritingStyle w:appName="MSWord" w:lang="fr-FR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B2"/>
    <w:rsid w:val="00051341"/>
    <w:rsid w:val="000659D4"/>
    <w:rsid w:val="00075508"/>
    <w:rsid w:val="000835B7"/>
    <w:rsid w:val="000B2539"/>
    <w:rsid w:val="000D6B04"/>
    <w:rsid w:val="000F3249"/>
    <w:rsid w:val="000F39BA"/>
    <w:rsid w:val="00102785"/>
    <w:rsid w:val="00161BB7"/>
    <w:rsid w:val="00187D67"/>
    <w:rsid w:val="001B324D"/>
    <w:rsid w:val="002466B0"/>
    <w:rsid w:val="002D71B9"/>
    <w:rsid w:val="00370F6A"/>
    <w:rsid w:val="003B3B38"/>
    <w:rsid w:val="003B72A4"/>
    <w:rsid w:val="003F6710"/>
    <w:rsid w:val="0045499B"/>
    <w:rsid w:val="004928A6"/>
    <w:rsid w:val="00497471"/>
    <w:rsid w:val="004A7266"/>
    <w:rsid w:val="004C0781"/>
    <w:rsid w:val="005837F4"/>
    <w:rsid w:val="0059242E"/>
    <w:rsid w:val="005D5B43"/>
    <w:rsid w:val="005E3EFC"/>
    <w:rsid w:val="00635FED"/>
    <w:rsid w:val="006A17B8"/>
    <w:rsid w:val="006A2D05"/>
    <w:rsid w:val="007B33D8"/>
    <w:rsid w:val="007B665A"/>
    <w:rsid w:val="007E0050"/>
    <w:rsid w:val="007F41A3"/>
    <w:rsid w:val="00802CE1"/>
    <w:rsid w:val="00851CB1"/>
    <w:rsid w:val="008E5EAA"/>
    <w:rsid w:val="008E7AF6"/>
    <w:rsid w:val="0092762B"/>
    <w:rsid w:val="0093374E"/>
    <w:rsid w:val="009C41C3"/>
    <w:rsid w:val="009F01FC"/>
    <w:rsid w:val="00A105CC"/>
    <w:rsid w:val="00A865FA"/>
    <w:rsid w:val="00A9269A"/>
    <w:rsid w:val="00AB49B2"/>
    <w:rsid w:val="00AD1D1F"/>
    <w:rsid w:val="00AE5B12"/>
    <w:rsid w:val="00B4374F"/>
    <w:rsid w:val="00B925CB"/>
    <w:rsid w:val="00BA12A8"/>
    <w:rsid w:val="00BF19C2"/>
    <w:rsid w:val="00CB23EB"/>
    <w:rsid w:val="00D04CF0"/>
    <w:rsid w:val="00D04D43"/>
    <w:rsid w:val="00D51ADD"/>
    <w:rsid w:val="00D60FD2"/>
    <w:rsid w:val="00DC1B08"/>
    <w:rsid w:val="00DE36F6"/>
    <w:rsid w:val="00DE4243"/>
    <w:rsid w:val="00EB1C73"/>
    <w:rsid w:val="00EC23BC"/>
    <w:rsid w:val="00EF4FCE"/>
    <w:rsid w:val="00F424B7"/>
    <w:rsid w:val="00F8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1C353-3DA8-4BB5-B0BB-EA924810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42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00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005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E00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005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AD1D1F"/>
    <w:pPr>
      <w:spacing w:before="100" w:beforeAutospacing="1" w:after="100" w:afterAutospacing="1"/>
    </w:pPr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AD1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Jean-Gérard GOBERT</dc:creator>
  <cp:lastModifiedBy>MAMMERI Hélène</cp:lastModifiedBy>
  <cp:revision>2</cp:revision>
  <cp:lastPrinted>2024-05-22T10:09:00Z</cp:lastPrinted>
  <dcterms:created xsi:type="dcterms:W3CDTF">2024-05-28T07:56:00Z</dcterms:created>
  <dcterms:modified xsi:type="dcterms:W3CDTF">2024-05-28T07:56:00Z</dcterms:modified>
</cp:coreProperties>
</file>